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33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ind w:right="-33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ind w:left="1133.8582677165355" w:right="-330" w:hanging="42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PREFEITURA MUNICIPAL DE NITERÓI</w:t>
      </w:r>
    </w:p>
    <w:p w:rsidR="00000000" w:rsidDel="00000000" w:rsidP="00000000" w:rsidRDefault="00000000" w:rsidRPr="00000000" w14:paraId="00000004">
      <w:pPr>
        <w:widowControl w:val="0"/>
        <w:ind w:left="1133.8582677165355" w:right="-330" w:hanging="42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SECRETARIA MUNICIPAL DAS CULTURAS</w:t>
      </w:r>
    </w:p>
    <w:p w:rsidR="00000000" w:rsidDel="00000000" w:rsidP="00000000" w:rsidRDefault="00000000" w:rsidRPr="00000000" w14:paraId="00000005">
      <w:pPr>
        <w:widowControl w:val="0"/>
        <w:ind w:left="1133.8582677165355" w:right="-330" w:hanging="42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POLÍTICA NACIONAL DE FOMENTO À CULTURA (PNAB)</w:t>
      </w:r>
    </w:p>
    <w:p w:rsidR="00000000" w:rsidDel="00000000" w:rsidP="00000000" w:rsidRDefault="00000000" w:rsidRPr="00000000" w14:paraId="00000006">
      <w:pPr>
        <w:widowControl w:val="0"/>
        <w:ind w:left="1133.8582677165355" w:right="-330" w:hanging="42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ind w:left="1133.8582677165355" w:right="-330" w:hanging="42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SMC Nº 02/2025 </w:t>
      </w:r>
    </w:p>
    <w:p w:rsidR="00000000" w:rsidDel="00000000" w:rsidP="00000000" w:rsidRDefault="00000000" w:rsidRPr="00000000" w14:paraId="00000008">
      <w:pPr>
        <w:ind w:left="1133.8582677165355" w:hanging="42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ALDIR BLANC DE FOMENTO À CULTURA - PNAB NITERÓI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3.8582677165355" w:right="-330" w:hanging="42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200" w:lineRule="auto"/>
        <w:ind w:left="1133.8582677165355" w:right="-330" w:hanging="42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06 – Modelo de recurso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spacing w:before="120" w:line="240" w:lineRule="auto"/>
        <w:ind w:left="1133.8582677165355" w:right="-40" w:hanging="4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20" w:line="240" w:lineRule="auto"/>
        <w:ind w:left="1133.8582677165355" w:right="-40" w:hanging="4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da proposta:</w:t>
      </w:r>
    </w:p>
    <w:p w:rsidR="00000000" w:rsidDel="00000000" w:rsidP="00000000" w:rsidRDefault="00000000" w:rsidRPr="00000000" w14:paraId="0000000D">
      <w:pPr>
        <w:widowControl w:val="0"/>
        <w:spacing w:before="120" w:line="240" w:lineRule="auto"/>
        <w:ind w:left="1133.8582677165355" w:right="-40" w:hanging="4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Protocolo de inscrição:</w:t>
      </w:r>
    </w:p>
    <w:p w:rsidR="00000000" w:rsidDel="00000000" w:rsidP="00000000" w:rsidRDefault="00000000" w:rsidRPr="00000000" w14:paraId="0000000E">
      <w:pPr>
        <w:widowControl w:val="0"/>
        <w:spacing w:before="120" w:line="240" w:lineRule="auto"/>
        <w:ind w:left="1133.8582677165355" w:right="-40" w:hanging="4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 / CNPJ da proponente:</w:t>
      </w:r>
    </w:p>
    <w:p w:rsidR="00000000" w:rsidDel="00000000" w:rsidP="00000000" w:rsidRDefault="00000000" w:rsidRPr="00000000" w14:paraId="0000000F">
      <w:pPr>
        <w:widowControl w:val="0"/>
        <w:spacing w:before="120" w:line="240" w:lineRule="auto"/>
        <w:ind w:left="1133.8582677165355" w:right="-40" w:hanging="4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240" w:before="240" w:lineRule="auto"/>
        <w:ind w:left="708.6614173228347" w:right="-334.7244094488178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Secretaria Municipal das Culturas, com base na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SMC 02/2025 -  EDITAL ALDIR BLANC DE FOMENTO À CULTURA (PNAB NITERÓI)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venho solicitar revisão do resultado da fase de habilitação pelos motivos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240" w:before="240" w:lineRule="auto"/>
        <w:ind w:left="708.6614173228347" w:right="-334.7244094488178" w:firstLine="0"/>
        <w:jc w:val="both"/>
        <w:rPr>
          <w:rFonts w:ascii="Calibri" w:cs="Calibri" w:eastAsia="Calibri" w:hAnsi="Calibri"/>
          <w:color w:val="434343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434343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color w:val="434343"/>
          <w:sz w:val="21"/>
          <w:szCs w:val="21"/>
          <w:rtl w:val="0"/>
        </w:rPr>
        <w:t xml:space="preserve">Liste os documentos/arquivos anexados, se houver. </w:t>
      </w:r>
      <w:r w:rsidDel="00000000" w:rsidR="00000000" w:rsidRPr="00000000">
        <w:rPr>
          <w:rFonts w:ascii="Calibri" w:cs="Calibri" w:eastAsia="Calibri" w:hAnsi="Calibri"/>
          <w:color w:val="434343"/>
          <w:sz w:val="21"/>
          <w:szCs w:val="21"/>
          <w:rtl w:val="0"/>
        </w:rPr>
        <w:t xml:space="preserve">(Este item refere-se a documentos que  sustentem a sua argumentação. Os documentos considerados para a etapa de habilitação são somente aqueles apresentados no ato de inscrição).</w:t>
      </w:r>
    </w:p>
    <w:p w:rsidR="00000000" w:rsidDel="00000000" w:rsidP="00000000" w:rsidRDefault="00000000" w:rsidRPr="00000000" w14:paraId="00000012">
      <w:pPr>
        <w:widowControl w:val="0"/>
        <w:spacing w:after="240" w:before="240" w:line="374.4" w:lineRule="auto"/>
        <w:ind w:left="1133.8582677165355" w:right="-334.7244094488178" w:hanging="420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240" w:before="240" w:line="374.4" w:lineRule="auto"/>
        <w:ind w:left="1140" w:right="-334.7244094488178" w:firstLine="0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240" w:before="240" w:line="374.4" w:lineRule="auto"/>
        <w:ind w:left="1140" w:right="-334.7244094488178" w:firstLine="0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240" w:before="240" w:line="374.4" w:lineRule="auto"/>
        <w:ind w:left="1140" w:right="-334.7244094488178" w:firstLine="0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240" w:before="100" w:line="360" w:lineRule="auto"/>
        <w:ind w:left="1140" w:right="-334.724409448817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Niterói, _____/ _____/ _____</w:t>
      </w:r>
    </w:p>
    <w:p w:rsidR="00000000" w:rsidDel="00000000" w:rsidP="00000000" w:rsidRDefault="00000000" w:rsidRPr="00000000" w14:paraId="00000017">
      <w:pPr>
        <w:widowControl w:val="0"/>
        <w:spacing w:after="240" w:before="20" w:line="360" w:lineRule="auto"/>
        <w:ind w:left="1140" w:right="-334.724409448817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completo: ___________________________________________________________</w:t>
      </w:r>
    </w:p>
    <w:p w:rsidR="00000000" w:rsidDel="00000000" w:rsidP="00000000" w:rsidRDefault="00000000" w:rsidRPr="00000000" w14:paraId="00000018">
      <w:pPr>
        <w:widowControl w:val="0"/>
        <w:spacing w:after="240" w:before="20" w:line="360" w:lineRule="auto"/>
        <w:ind w:left="1140" w:right="-334.7244094488178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Assinatura: 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6820" w:w="11900" w:orient="portrait"/>
      <w:pgMar w:bottom="1499.6456692913403" w:top="1842.51968503937" w:left="397.00000762939453" w:right="1644.720458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1104900</wp:posOffset>
          </wp:positionH>
          <wp:positionV relativeFrom="paragraph">
            <wp:posOffset>257175</wp:posOffset>
          </wp:positionV>
          <wp:extent cx="4819333" cy="637207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19333" cy="63720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left="850.3937007874016" w:right="-330" w:firstLine="0"/>
      <w:jc w:val="both"/>
    </w:pPr>
    <w:rPr>
      <w:rFonts w:ascii="Calibri" w:cs="Calibri" w:eastAsia="Calibri" w:hAnsi="Calibri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ind w:left="850.3937007874016" w:right="-330" w:firstLine="0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ind w:left="720" w:firstLine="130.39370078740163"/>
    </w:pPr>
    <w:rPr>
      <w:rFonts w:ascii="Calibri" w:cs="Calibri" w:eastAsia="Calibri" w:hAnsi="Calibri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left="850.3937007874016" w:right="-330" w:firstLine="0"/>
      <w:jc w:val="both"/>
    </w:pPr>
    <w:rPr>
      <w:rFonts w:ascii="Calibri" w:cs="Calibri" w:eastAsia="Calibri" w:hAnsi="Calibri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ind w:left="850.3937007874016" w:right="-330" w:firstLine="0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ind w:left="720" w:firstLine="130.39370078740163"/>
    </w:pPr>
    <w:rPr>
      <w:rFonts w:ascii="Calibri" w:cs="Calibri" w:eastAsia="Calibri" w:hAnsi="Calibri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left="850.3937007874016" w:right="-330" w:firstLine="0"/>
      <w:jc w:val="both"/>
    </w:pPr>
    <w:rPr>
      <w:rFonts w:ascii="Calibri" w:cs="Calibri" w:eastAsia="Calibri" w:hAnsi="Calibri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ind w:left="850.3937007874016" w:right="-330" w:firstLine="0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ind w:left="720" w:firstLine="130.39370078740163"/>
    </w:pPr>
    <w:rPr>
      <w:rFonts w:ascii="Calibri" w:cs="Calibri" w:eastAsia="Calibri" w:hAnsi="Calibri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ind w:left="850.3937007874016" w:right="-330" w:firstLine="0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ind w:left="850.3937007874016" w:right="-330" w:firstLine="0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ind w:left="850.3937007874016" w:right="-330" w:firstLine="0"/>
      <w:jc w:val="both"/>
    </w:pPr>
    <w:rPr>
      <w:rFonts w:ascii="Calibri" w:cs="Calibri" w:eastAsia="Calibri" w:hAnsi="Calibri"/>
      <w:b w:val="1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pv4nSy2tOlmbEblHJnfenxCM8w==">CgMxLjA4AHIhMVlaQ1p4QUNwcjZ5Zmh2WmNuRnVIVkZLU2licVRnWEoz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